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Lista anual de material para 1er Grado (Personal)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-340358</wp:posOffset>
            </wp:positionH>
            <wp:positionV relativeFrom="paragraph">
              <wp:posOffset>-427104</wp:posOffset>
            </wp:positionV>
            <wp:extent cx="977900" cy="1028700"/>
            <wp:effectExtent b="0" l="0" r="0" t="0"/>
            <wp:wrapNone/>
            <wp:docPr descr="jp" id="3" name="image1.jpg"/>
            <a:graphic>
              <a:graphicData uri="http://schemas.openxmlformats.org/drawingml/2006/picture">
                <pic:pic>
                  <pic:nvPicPr>
                    <pic:cNvPr descr="jp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Ciclo Escolar 2020-2021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          Cuadernos de doble raya sin espiral de 100 hojas tipo italiano.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         Cuadernos de doble raya sin espiral de 50 hojas tipo italiano.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          Cuadernos de cuadros grandes sin espiral de 100 hojas tipo italiano.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</w:t>
        <w:tab/>
        <w:t xml:space="preserve">Cajas de 12 colores de madera.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          Pritts.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        Gomas ( paper mate 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          Sacapuntas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8</w:t>
        <w:tab/>
        <w:t xml:space="preserve">Lápices rojos marca Norma.  ( No barrilito)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8</w:t>
        <w:tab/>
        <w:t xml:space="preserve">Lápices No. 2 marca Maped.  (No otra marca)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</w:t>
        <w:tab/>
        <w:t xml:space="preserve">Reglas de 20 cm. de madera. (Pueden ser las del ciclo pasado)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</w:t>
        <w:tab/>
        <w:t xml:space="preserve">Estuches de bolsa con cierre. (Pueden ser los del ciclo pasado)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</w:t>
        <w:tab/>
        <w:t xml:space="preserve">Tijeras buenas sin punta. (Pueden ser las del ciclo pasado)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</w:t>
        <w:tab/>
        <w:t xml:space="preserve">Rollos de papel higiénico.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</w:t>
        <w:tab/>
        <w:t xml:space="preserve">Candado con dos llaves. (Puede ser del ciclo pasado)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</w:t>
        <w:tab/>
        <w:t xml:space="preserve">Bolsas grandes ziploc con nombre para guardar su material.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100</w:t>
        <w:tab/>
        <w:t xml:space="preserve">Hojas de colores tamaño carta.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</w:t>
        <w:tab/>
        <w:t xml:space="preserve">Foamis de color:_______________________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    Se está considerando el material de reserva que quedó del alumno.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*    Los cuadernos del ciclo anterior que aún tengan hojas podrán ser utilizados. </w:t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*    Pueden utilizar el material en buenas condiciones del año pasado.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*    Los cuadernos  deberán estar forrados con el forro que gusten y con nombre, así como los colores, lápices, pritts, reglas, gomas, sacapuntas, etc, etiquetar individualmente.(favor de no forrar con plástico)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*   Se utilizan los libros SEP.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Ponerle el nombre del niño en el lomo. ( No se forran)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*   Para la casa: Es importante que el niño tenga tijeras, pritt, colores, regla, lápices etc. ya que el material de la escuela no puede ser llevado a casa.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*   Favor de traer los útiles completos en una bolsa de plástico, de preferencia ecológica o en caja de cartón, ( se les devolverá), con el nombre del alumno. Fecha pendiente por confirmar.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37A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E5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E5BED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E5BED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E5BED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E5BED"/>
    <w:rPr>
      <w:rFonts w:ascii="Times New Roman" w:cs="Times New Roman" w:eastAsia="Times New Roman" w:hAnsi="Times New Roman"/>
      <w:b w:val="1"/>
      <w:bCs w:val="1"/>
      <w:sz w:val="20"/>
      <w:szCs w:val="20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E5BED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E5BED"/>
    <w:rPr>
      <w:rFonts w:ascii="Segoe UI" w:cs="Segoe UI" w:eastAsia="Times New Roman" w:hAnsi="Segoe UI"/>
      <w:sz w:val="18"/>
      <w:szCs w:val="1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o4unaZEoOynnCGgNzdabI5f6Q==">AMUW2mXBc3fzeqj43RnpG17PaNaWCwho39IDQF5nos68SSsme0XXbYV4CMlORVEC/gzC6XRykgKOTS0M+EZ7tyW9kLMDkRl4om54kbyGnbSSVyFfTHDLcoCTxn3M+jsrEMFsMgl3Bp3L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2019-07-02T14:04:00Z</dcterms:created>
  <dc:creator>Pc-Dirección</dc:creator>
</cp:coreProperties>
</file>